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758"/>
      </w:tblGrid>
      <w:tr w:rsidR="006F3709" w14:paraId="7FA42B87" w14:textId="77777777" w:rsidTr="00465028">
        <w:trPr>
          <w:trHeight w:val="1682"/>
        </w:trPr>
        <w:tc>
          <w:tcPr>
            <w:tcW w:w="1098" w:type="dxa"/>
          </w:tcPr>
          <w:p w14:paraId="0BDA7340" w14:textId="77777777" w:rsidR="006F3709" w:rsidRDefault="006F3709" w:rsidP="00465028">
            <w:r w:rsidRPr="00C20DE3">
              <w:rPr>
                <w:noProof/>
              </w:rPr>
              <w:drawing>
                <wp:inline distT="0" distB="0" distL="0" distR="0" wp14:anchorId="6F8CA913" wp14:editId="023F42FB">
                  <wp:extent cx="495300" cy="952500"/>
                  <wp:effectExtent l="19050" t="0" r="0" b="0"/>
                  <wp:docPr id="1" name="Picture 1" descr="Department of Elementary and Secondary Education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f1546f-891a-41cd-a459-c08b73381b6a" descr="cid:E7C05536-8482-4773-951B-D34763BC6483@connellypartner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5684146C" w14:textId="77777777" w:rsidR="006F3709" w:rsidRPr="005B3FBB" w:rsidRDefault="006F3709" w:rsidP="00465028">
            <w:pPr>
              <w:rPr>
                <w:i/>
              </w:rPr>
            </w:pPr>
          </w:p>
          <w:p w14:paraId="24105997" w14:textId="77777777" w:rsidR="006F3709" w:rsidRPr="00BC5799" w:rsidRDefault="006B6BD3" w:rsidP="00465028">
            <w:pPr>
              <w:rPr>
                <w:rFonts w:ascii="Trebuchet MS" w:hAnsi="Trebuchet MS"/>
                <w:i/>
                <w:sz w:val="28"/>
                <w:szCs w:val="28"/>
              </w:rPr>
            </w:pPr>
            <w:r>
              <w:rPr>
                <w:rFonts w:ascii="Trebuchet MS" w:hAnsi="Trebuchet MS"/>
                <w:i/>
                <w:sz w:val="28"/>
                <w:szCs w:val="28"/>
              </w:rPr>
              <w:t>News from</w:t>
            </w:r>
            <w:r w:rsidR="003F22FF">
              <w:rPr>
                <w:rFonts w:ascii="Trebuchet MS" w:hAnsi="Trebuchet MS"/>
                <w:i/>
                <w:sz w:val="28"/>
                <w:szCs w:val="28"/>
              </w:rPr>
              <w:t xml:space="preserve"> </w:t>
            </w:r>
            <w:r w:rsidR="006F3709" w:rsidRPr="00BC5799">
              <w:rPr>
                <w:rFonts w:ascii="Trebuchet MS" w:hAnsi="Trebuchet MS"/>
                <w:i/>
                <w:sz w:val="28"/>
                <w:szCs w:val="28"/>
              </w:rPr>
              <w:t xml:space="preserve">Commissioner </w:t>
            </w:r>
            <w:r>
              <w:rPr>
                <w:rFonts w:ascii="Trebuchet MS" w:hAnsi="Trebuchet MS"/>
                <w:i/>
                <w:sz w:val="28"/>
                <w:szCs w:val="28"/>
              </w:rPr>
              <w:t>Jeffrey C. Riley</w:t>
            </w:r>
            <w:r w:rsidR="003F22FF">
              <w:rPr>
                <w:rFonts w:ascii="Trebuchet MS" w:hAnsi="Trebuchet MS"/>
                <w:i/>
                <w:sz w:val="28"/>
                <w:szCs w:val="28"/>
              </w:rPr>
              <w:t xml:space="preserve"> </w:t>
            </w:r>
            <w:r w:rsidR="006F3709" w:rsidRPr="00BC5799">
              <w:rPr>
                <w:rFonts w:ascii="Trebuchet MS" w:hAnsi="Trebuchet MS"/>
                <w:i/>
                <w:sz w:val="28"/>
                <w:szCs w:val="28"/>
              </w:rPr>
              <w:t xml:space="preserve">&amp; the </w:t>
            </w:r>
          </w:p>
          <w:p w14:paraId="2249ADFB" w14:textId="77777777" w:rsidR="006F3709" w:rsidRDefault="006F3709" w:rsidP="00465028">
            <w:r w:rsidRPr="00BC5799">
              <w:rPr>
                <w:rFonts w:ascii="Trebuchet MS" w:hAnsi="Trebuchet MS"/>
                <w:i/>
                <w:sz w:val="28"/>
                <w:szCs w:val="28"/>
              </w:rPr>
              <w:t xml:space="preserve">    MA Department of Elementary and Secondary Education</w:t>
            </w:r>
          </w:p>
        </w:tc>
      </w:tr>
    </w:tbl>
    <w:p w14:paraId="5826E6D5" w14:textId="1B615863" w:rsidR="009121D9" w:rsidRDefault="006F3709" w:rsidP="00163196">
      <w:pPr>
        <w:spacing w:after="0" w:line="240" w:lineRule="auto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On the Desktop </w:t>
      </w:r>
      <w:r w:rsidRPr="00BC5799">
        <w:rPr>
          <w:rFonts w:ascii="Trebuchet MS" w:hAnsi="Trebuchet MS"/>
          <w:b/>
          <w:sz w:val="36"/>
          <w:szCs w:val="36"/>
        </w:rPr>
        <w:t>–</w:t>
      </w:r>
      <w:r w:rsidR="00764C36">
        <w:rPr>
          <w:rFonts w:ascii="Trebuchet MS" w:hAnsi="Trebuchet MS"/>
          <w:b/>
          <w:sz w:val="36"/>
          <w:szCs w:val="36"/>
        </w:rPr>
        <w:t xml:space="preserve"> </w:t>
      </w:r>
      <w:r w:rsidR="00163196">
        <w:rPr>
          <w:rFonts w:ascii="Trebuchet MS" w:hAnsi="Trebuchet MS"/>
          <w:b/>
          <w:sz w:val="36"/>
          <w:szCs w:val="36"/>
        </w:rPr>
        <w:t>July 17</w:t>
      </w:r>
      <w:r w:rsidR="00404B78">
        <w:rPr>
          <w:rFonts w:ascii="Trebuchet MS" w:hAnsi="Trebuchet MS"/>
          <w:b/>
          <w:sz w:val="36"/>
          <w:szCs w:val="36"/>
        </w:rPr>
        <w:t>, 20</w:t>
      </w:r>
      <w:r w:rsidR="009E3D6D">
        <w:rPr>
          <w:rFonts w:ascii="Trebuchet MS" w:hAnsi="Trebuchet MS"/>
          <w:b/>
          <w:sz w:val="36"/>
          <w:szCs w:val="36"/>
        </w:rPr>
        <w:t>20</w:t>
      </w:r>
    </w:p>
    <w:p w14:paraId="00888E8F" w14:textId="77777777" w:rsidR="00163196" w:rsidRPr="00292F47" w:rsidRDefault="00163196" w:rsidP="00163196">
      <w:pPr>
        <w:spacing w:after="0" w:line="240" w:lineRule="auto"/>
        <w:rPr>
          <w:rFonts w:ascii="Trebuchet MS" w:hAnsi="Trebuchet MS"/>
          <w:b/>
          <w:sz w:val="36"/>
          <w:szCs w:val="36"/>
        </w:rPr>
      </w:pPr>
    </w:p>
    <w:p w14:paraId="67725EE8" w14:textId="59528C08" w:rsidR="005C49D6" w:rsidRPr="005C49D6" w:rsidRDefault="00163196" w:rsidP="00163196">
      <w:pPr>
        <w:spacing w:after="0" w:line="240" w:lineRule="auto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Protocols for Responding to COVID-19 Scenarios</w:t>
      </w:r>
    </w:p>
    <w:p w14:paraId="3303FE77" w14:textId="77777777" w:rsidR="00163196" w:rsidRDefault="00163196" w:rsidP="00163196">
      <w:pPr>
        <w:spacing w:after="0" w:line="240" w:lineRule="auto"/>
        <w:rPr>
          <w:rFonts w:cstheme="minorHAnsi"/>
          <w:sz w:val="24"/>
          <w:szCs w:val="24"/>
        </w:rPr>
      </w:pPr>
    </w:p>
    <w:p w14:paraId="29AFC8D8" w14:textId="11D1A718" w:rsidR="00844EB3" w:rsidRDefault="00844EB3" w:rsidP="00163196">
      <w:pPr>
        <w:spacing w:after="0" w:line="240" w:lineRule="auto"/>
        <w:rPr>
          <w:rFonts w:cstheme="minorHAnsi"/>
          <w:sz w:val="24"/>
          <w:szCs w:val="24"/>
        </w:rPr>
      </w:pPr>
      <w:r w:rsidRPr="00A55687">
        <w:rPr>
          <w:rFonts w:cstheme="minorHAnsi"/>
          <w:sz w:val="24"/>
          <w:szCs w:val="24"/>
        </w:rPr>
        <w:t>Dear Superintendents, Charter School Leaders, Assistant Superintendents,</w:t>
      </w:r>
      <w:r w:rsidR="00163196">
        <w:rPr>
          <w:rFonts w:cstheme="minorHAnsi"/>
          <w:sz w:val="24"/>
          <w:szCs w:val="24"/>
        </w:rPr>
        <w:t xml:space="preserve"> Leaders of Approved Special Education Schools, and Leaders of Collaboratives,</w:t>
      </w:r>
    </w:p>
    <w:p w14:paraId="0426E8AE" w14:textId="77777777" w:rsidR="00163196" w:rsidRDefault="00163196" w:rsidP="00163196">
      <w:pPr>
        <w:spacing w:after="0" w:line="240" w:lineRule="auto"/>
        <w:rPr>
          <w:color w:val="000000"/>
          <w:sz w:val="24"/>
          <w:szCs w:val="24"/>
        </w:rPr>
      </w:pPr>
    </w:p>
    <w:p w14:paraId="6B298A46" w14:textId="1DA54517" w:rsidR="0025507A" w:rsidRPr="0025507A" w:rsidRDefault="00163196" w:rsidP="0025507A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As a supplement to DESE’s Initial Fall School Reopening Guidance, we are providing districts and schools with additional information on </w:t>
      </w:r>
      <w:r w:rsidRPr="0025507A">
        <w:rPr>
          <w:color w:val="000000"/>
          <w:sz w:val="24"/>
          <w:szCs w:val="24"/>
        </w:rPr>
        <w:t xml:space="preserve">protocols for responding to specific COVID-19 scenarios this fall, including in school, on the bus, or in community settings. </w:t>
      </w:r>
      <w:r w:rsidR="0025507A" w:rsidRPr="0025507A">
        <w:rPr>
          <w:color w:val="000000"/>
          <w:sz w:val="24"/>
          <w:szCs w:val="24"/>
        </w:rPr>
        <w:t>Please note that</w:t>
      </w:r>
      <w:r w:rsidR="0025507A">
        <w:rPr>
          <w:b/>
          <w:bCs/>
          <w:color w:val="000000"/>
          <w:sz w:val="24"/>
          <w:szCs w:val="24"/>
          <w:u w:val="single"/>
        </w:rPr>
        <w:t xml:space="preserve"> </w:t>
      </w:r>
      <w:r w:rsidR="0025507A" w:rsidRPr="0025507A">
        <w:rPr>
          <w:color w:val="000000"/>
          <w:sz w:val="24"/>
          <w:szCs w:val="24"/>
          <w:shd w:val="clear" w:color="auto" w:fill="FFFFFF"/>
        </w:rPr>
        <w:t>CDC protocols related to this topic may be released in the coming weeks</w:t>
      </w:r>
      <w:r w:rsidR="00D7239E">
        <w:rPr>
          <w:color w:val="000000"/>
          <w:sz w:val="24"/>
          <w:szCs w:val="24"/>
          <w:shd w:val="clear" w:color="auto" w:fill="FFFFFF"/>
        </w:rPr>
        <w:t>,</w:t>
      </w:r>
      <w:r w:rsidR="0025507A" w:rsidRPr="0025507A">
        <w:rPr>
          <w:color w:val="000000"/>
          <w:sz w:val="24"/>
          <w:szCs w:val="24"/>
          <w:shd w:val="clear" w:color="auto" w:fill="FFFFFF"/>
        </w:rPr>
        <w:t xml:space="preserve"> and this guidance may be updated accordingly. We will also be providing additional clarifying information</w:t>
      </w:r>
      <w:r w:rsidR="0025507A">
        <w:rPr>
          <w:color w:val="000000"/>
          <w:sz w:val="24"/>
          <w:szCs w:val="24"/>
          <w:shd w:val="clear" w:color="auto" w:fill="FFFFFF"/>
        </w:rPr>
        <w:t xml:space="preserve"> on this guidance</w:t>
      </w:r>
      <w:r w:rsidR="0025507A" w:rsidRPr="0025507A">
        <w:rPr>
          <w:color w:val="000000"/>
          <w:sz w:val="24"/>
          <w:szCs w:val="24"/>
          <w:shd w:val="clear" w:color="auto" w:fill="FFFFFF"/>
        </w:rPr>
        <w:t xml:space="preserve"> through our FAQ process.</w:t>
      </w:r>
    </w:p>
    <w:p w14:paraId="03A37934" w14:textId="77777777" w:rsidR="0025507A" w:rsidRPr="0025507A" w:rsidRDefault="0025507A" w:rsidP="0025507A">
      <w:pPr>
        <w:spacing w:after="0" w:line="240" w:lineRule="auto"/>
        <w:rPr>
          <w:color w:val="000000"/>
          <w:sz w:val="24"/>
          <w:szCs w:val="24"/>
        </w:rPr>
      </w:pPr>
    </w:p>
    <w:p w14:paraId="6703896D" w14:textId="5CF35D68" w:rsidR="00163196" w:rsidRDefault="00163196" w:rsidP="0016319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</w:t>
      </w:r>
      <w:r w:rsidR="00AE00C9">
        <w:rPr>
          <w:color w:val="000000"/>
          <w:sz w:val="24"/>
          <w:szCs w:val="24"/>
        </w:rPr>
        <w:t xml:space="preserve">e </w:t>
      </w:r>
      <w:hyperlink r:id="rId13" w:history="1">
        <w:r w:rsidR="00AE00C9" w:rsidRPr="00CA056C">
          <w:rPr>
            <w:rStyle w:val="Hyperlink"/>
            <w:sz w:val="24"/>
            <w:szCs w:val="24"/>
          </w:rPr>
          <w:t>attached</w:t>
        </w:r>
        <w:r w:rsidRPr="00CA056C">
          <w:rPr>
            <w:rStyle w:val="Hyperlink"/>
            <w:sz w:val="24"/>
            <w:szCs w:val="24"/>
          </w:rPr>
          <w:t xml:space="preserve"> guidance</w:t>
        </w:r>
      </w:hyperlink>
      <w:r w:rsidR="00695B50" w:rsidRPr="00C9417A">
        <w:rPr>
          <w:sz w:val="24"/>
          <w:szCs w:val="24"/>
        </w:rPr>
        <w:t xml:space="preserve"> </w:t>
      </w:r>
      <w:r w:rsidR="00695B50" w:rsidRPr="00C9417A">
        <w:rPr>
          <w:i/>
          <w:iCs/>
          <w:sz w:val="24"/>
          <w:szCs w:val="24"/>
        </w:rPr>
        <w:t>(download)</w:t>
      </w:r>
      <w:bookmarkStart w:id="0" w:name="_GoBack"/>
      <w:bookmarkEnd w:id="0"/>
      <w:r>
        <w:rPr>
          <w:color w:val="000000"/>
          <w:sz w:val="24"/>
          <w:szCs w:val="24"/>
        </w:rPr>
        <w:t xml:space="preserve"> provides more information and protocols to answer the following questions:</w:t>
      </w:r>
    </w:p>
    <w:p w14:paraId="0DBC0141" w14:textId="61E57815" w:rsidR="00163196" w:rsidRPr="0025507A" w:rsidRDefault="005F1F90" w:rsidP="0025507A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sz w:val="24"/>
          <w:szCs w:val="24"/>
        </w:rPr>
      </w:pPr>
      <w:r w:rsidRPr="0025507A">
        <w:rPr>
          <w:color w:val="000000"/>
          <w:sz w:val="24"/>
          <w:szCs w:val="24"/>
        </w:rPr>
        <w:t xml:space="preserve">What should a district do </w:t>
      </w:r>
      <w:r w:rsidR="00163196" w:rsidRPr="0025507A">
        <w:rPr>
          <w:color w:val="000000"/>
          <w:sz w:val="24"/>
          <w:szCs w:val="24"/>
        </w:rPr>
        <w:t>if there is a symptomatic individual</w:t>
      </w:r>
      <w:r w:rsidRPr="0025507A">
        <w:rPr>
          <w:color w:val="000000"/>
          <w:sz w:val="24"/>
          <w:szCs w:val="24"/>
        </w:rPr>
        <w:t xml:space="preserve"> </w:t>
      </w:r>
      <w:r w:rsidR="00163196" w:rsidRPr="0025507A">
        <w:rPr>
          <w:color w:val="000000"/>
          <w:sz w:val="24"/>
          <w:szCs w:val="24"/>
        </w:rPr>
        <w:t>—</w:t>
      </w:r>
      <w:r w:rsidRPr="0025507A">
        <w:rPr>
          <w:color w:val="000000"/>
          <w:sz w:val="24"/>
          <w:szCs w:val="24"/>
        </w:rPr>
        <w:t xml:space="preserve"> </w:t>
      </w:r>
      <w:r w:rsidR="00163196" w:rsidRPr="0025507A">
        <w:rPr>
          <w:color w:val="000000"/>
          <w:sz w:val="24"/>
          <w:szCs w:val="24"/>
        </w:rPr>
        <w:t xml:space="preserve">at home, on the bus, </w:t>
      </w:r>
      <w:r w:rsidRPr="0025507A">
        <w:rPr>
          <w:color w:val="000000"/>
          <w:sz w:val="24"/>
          <w:szCs w:val="24"/>
        </w:rPr>
        <w:t xml:space="preserve">or </w:t>
      </w:r>
      <w:r w:rsidR="00163196" w:rsidRPr="0025507A">
        <w:rPr>
          <w:color w:val="000000"/>
          <w:sz w:val="24"/>
          <w:szCs w:val="24"/>
        </w:rPr>
        <w:t>at school?</w:t>
      </w:r>
    </w:p>
    <w:p w14:paraId="0088C840" w14:textId="52787853" w:rsidR="00163196" w:rsidRPr="0025507A" w:rsidRDefault="00163196" w:rsidP="0025507A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sz w:val="24"/>
          <w:szCs w:val="24"/>
        </w:rPr>
      </w:pPr>
      <w:r w:rsidRPr="0025507A">
        <w:rPr>
          <w:color w:val="000000"/>
          <w:sz w:val="24"/>
          <w:szCs w:val="24"/>
        </w:rPr>
        <w:t xml:space="preserve">What </w:t>
      </w:r>
      <w:r w:rsidR="005F1F90" w:rsidRPr="0025507A">
        <w:rPr>
          <w:color w:val="000000"/>
          <w:sz w:val="24"/>
          <w:szCs w:val="24"/>
        </w:rPr>
        <w:t xml:space="preserve">should a district do </w:t>
      </w:r>
      <w:r w:rsidRPr="0025507A">
        <w:rPr>
          <w:color w:val="000000"/>
          <w:sz w:val="24"/>
          <w:szCs w:val="24"/>
        </w:rPr>
        <w:t>if someone in the school community tests positive for COVID-19</w:t>
      </w:r>
      <w:r w:rsidR="005F1F90" w:rsidRPr="0025507A">
        <w:rPr>
          <w:color w:val="000000"/>
          <w:sz w:val="24"/>
          <w:szCs w:val="24"/>
        </w:rPr>
        <w:t xml:space="preserve"> </w:t>
      </w:r>
      <w:r w:rsidRPr="0025507A">
        <w:rPr>
          <w:color w:val="000000"/>
          <w:sz w:val="24"/>
          <w:szCs w:val="24"/>
        </w:rPr>
        <w:t>—</w:t>
      </w:r>
      <w:r w:rsidR="005F1F90" w:rsidRPr="0025507A">
        <w:rPr>
          <w:color w:val="000000"/>
          <w:sz w:val="24"/>
          <w:szCs w:val="24"/>
        </w:rPr>
        <w:t xml:space="preserve"> </w:t>
      </w:r>
      <w:r w:rsidRPr="0025507A">
        <w:rPr>
          <w:color w:val="000000"/>
          <w:sz w:val="24"/>
          <w:szCs w:val="24"/>
        </w:rPr>
        <w:t>be it a student, teacher, staff</w:t>
      </w:r>
      <w:r w:rsidR="005F1F90" w:rsidRPr="0025507A">
        <w:rPr>
          <w:color w:val="000000"/>
          <w:sz w:val="24"/>
          <w:szCs w:val="24"/>
        </w:rPr>
        <w:t xml:space="preserve"> member, or </w:t>
      </w:r>
      <w:r w:rsidRPr="0025507A">
        <w:rPr>
          <w:color w:val="000000"/>
          <w:sz w:val="24"/>
          <w:szCs w:val="24"/>
        </w:rPr>
        <w:t xml:space="preserve">bus driver, or </w:t>
      </w:r>
      <w:r w:rsidR="005F1F90" w:rsidRPr="0025507A">
        <w:rPr>
          <w:color w:val="000000"/>
          <w:sz w:val="24"/>
          <w:szCs w:val="24"/>
        </w:rPr>
        <w:t xml:space="preserve">one of their </w:t>
      </w:r>
      <w:r w:rsidRPr="0025507A">
        <w:rPr>
          <w:color w:val="000000"/>
          <w:sz w:val="24"/>
          <w:szCs w:val="24"/>
        </w:rPr>
        <w:t>household member</w:t>
      </w:r>
      <w:r w:rsidR="005F1F90" w:rsidRPr="0025507A">
        <w:rPr>
          <w:color w:val="000000"/>
          <w:sz w:val="24"/>
          <w:szCs w:val="24"/>
        </w:rPr>
        <w:t>s or other close</w:t>
      </w:r>
      <w:r w:rsidRPr="0025507A">
        <w:rPr>
          <w:color w:val="000000"/>
          <w:sz w:val="24"/>
          <w:szCs w:val="24"/>
        </w:rPr>
        <w:t xml:space="preserve"> contact</w:t>
      </w:r>
      <w:r w:rsidR="00A672DD" w:rsidRPr="0025507A">
        <w:rPr>
          <w:color w:val="000000"/>
          <w:sz w:val="24"/>
          <w:szCs w:val="24"/>
        </w:rPr>
        <w:t>s</w:t>
      </w:r>
      <w:r w:rsidRPr="0025507A">
        <w:rPr>
          <w:color w:val="000000"/>
          <w:sz w:val="24"/>
          <w:szCs w:val="24"/>
        </w:rPr>
        <w:t>?</w:t>
      </w:r>
    </w:p>
    <w:p w14:paraId="1A76E41E" w14:textId="76047670" w:rsidR="00163196" w:rsidRPr="0025507A" w:rsidRDefault="00163196" w:rsidP="0025507A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sz w:val="24"/>
          <w:szCs w:val="24"/>
        </w:rPr>
      </w:pPr>
      <w:r w:rsidRPr="0025507A">
        <w:rPr>
          <w:color w:val="000000"/>
          <w:sz w:val="24"/>
          <w:szCs w:val="24"/>
        </w:rPr>
        <w:t xml:space="preserve">Who should get tested for COVID-19 and when? </w:t>
      </w:r>
    </w:p>
    <w:p w14:paraId="5E1A1476" w14:textId="109D4F20" w:rsidR="00163196" w:rsidRPr="0025507A" w:rsidRDefault="00163196" w:rsidP="0025507A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sz w:val="24"/>
          <w:szCs w:val="24"/>
        </w:rPr>
      </w:pPr>
      <w:r w:rsidRPr="0025507A">
        <w:rPr>
          <w:color w:val="000000"/>
          <w:sz w:val="24"/>
          <w:szCs w:val="24"/>
        </w:rPr>
        <w:t xml:space="preserve">In what circumstances would someone need to quarantine or isolate </w:t>
      </w:r>
      <w:r w:rsidR="004D16CC" w:rsidRPr="0025507A">
        <w:rPr>
          <w:color w:val="000000"/>
          <w:sz w:val="24"/>
          <w:szCs w:val="24"/>
        </w:rPr>
        <w:t>themselves</w:t>
      </w:r>
      <w:r w:rsidRPr="0025507A">
        <w:rPr>
          <w:color w:val="000000"/>
          <w:sz w:val="24"/>
          <w:szCs w:val="24"/>
        </w:rPr>
        <w:t>?</w:t>
      </w:r>
    </w:p>
    <w:p w14:paraId="298FD5BD" w14:textId="4CD6BB92" w:rsidR="00163196" w:rsidRPr="0025507A" w:rsidRDefault="00163196" w:rsidP="0025507A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sz w:val="24"/>
          <w:szCs w:val="24"/>
        </w:rPr>
      </w:pPr>
      <w:r w:rsidRPr="0025507A">
        <w:rPr>
          <w:color w:val="000000"/>
          <w:sz w:val="24"/>
          <w:szCs w:val="24"/>
        </w:rPr>
        <w:t>What should school districts do to monitor COVID-19 spread in their communities? </w:t>
      </w:r>
    </w:p>
    <w:p w14:paraId="0E076DCF" w14:textId="77777777" w:rsidR="00163196" w:rsidRDefault="00163196" w:rsidP="00163196">
      <w:pPr>
        <w:spacing w:after="0" w:line="240" w:lineRule="auto"/>
        <w:rPr>
          <w:color w:val="000000"/>
          <w:sz w:val="24"/>
          <w:szCs w:val="24"/>
        </w:rPr>
      </w:pPr>
    </w:p>
    <w:p w14:paraId="4E0C4FE0" w14:textId="77777777" w:rsidR="00163196" w:rsidRDefault="00163196" w:rsidP="0016319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the coming week, we will be releasing several additional guidance documents. Please stay tuned. </w:t>
      </w:r>
    </w:p>
    <w:p w14:paraId="57B8C2C9" w14:textId="77777777" w:rsidR="005C49D6" w:rsidRDefault="005C49D6" w:rsidP="00163196">
      <w:pPr>
        <w:pStyle w:val="NoSpacing"/>
        <w:rPr>
          <w:sz w:val="24"/>
          <w:szCs w:val="24"/>
        </w:rPr>
      </w:pPr>
    </w:p>
    <w:p w14:paraId="66157B53" w14:textId="77777777" w:rsidR="00844EB3" w:rsidRDefault="00844EB3" w:rsidP="001631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12904FA" w14:textId="77777777" w:rsidR="00844EB3" w:rsidRDefault="00844EB3" w:rsidP="00163196">
      <w:pPr>
        <w:pStyle w:val="NoSpacing"/>
        <w:rPr>
          <w:sz w:val="24"/>
          <w:szCs w:val="24"/>
        </w:rPr>
      </w:pPr>
    </w:p>
    <w:p w14:paraId="7DB0E540" w14:textId="77777777" w:rsidR="00844EB3" w:rsidRDefault="00844EB3" w:rsidP="001631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Jeffrey C. Riley</w:t>
      </w:r>
    </w:p>
    <w:p w14:paraId="0657C0D0" w14:textId="77777777" w:rsidR="009C6BEB" w:rsidRPr="00844EB3" w:rsidRDefault="00844EB3" w:rsidP="00163196">
      <w:pPr>
        <w:pStyle w:val="NoSpacing"/>
      </w:pPr>
      <w:r>
        <w:rPr>
          <w:sz w:val="24"/>
          <w:szCs w:val="24"/>
        </w:rPr>
        <w:t>Commissioner</w:t>
      </w:r>
    </w:p>
    <w:sectPr w:rsidR="009C6BEB" w:rsidRPr="00844EB3" w:rsidSect="00FE46F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E1D46" w14:textId="77777777" w:rsidR="005F58D9" w:rsidRDefault="005F58D9" w:rsidP="005551BF">
      <w:pPr>
        <w:spacing w:after="0" w:line="240" w:lineRule="auto"/>
      </w:pPr>
      <w:r>
        <w:separator/>
      </w:r>
    </w:p>
  </w:endnote>
  <w:endnote w:type="continuationSeparator" w:id="0">
    <w:p w14:paraId="4ADD7C53" w14:textId="77777777" w:rsidR="005F58D9" w:rsidRDefault="005F58D9" w:rsidP="0055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inherit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45F32" w14:textId="77777777" w:rsidR="005F58D9" w:rsidRDefault="005F58D9" w:rsidP="005551BF">
      <w:pPr>
        <w:spacing w:after="0" w:line="240" w:lineRule="auto"/>
      </w:pPr>
      <w:r>
        <w:separator/>
      </w:r>
    </w:p>
  </w:footnote>
  <w:footnote w:type="continuationSeparator" w:id="0">
    <w:p w14:paraId="421AFB23" w14:textId="77777777" w:rsidR="005F58D9" w:rsidRDefault="005F58D9" w:rsidP="0055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AAA9" w14:textId="34968FE5" w:rsidR="003745E8" w:rsidRDefault="00374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3369"/>
    <w:multiLevelType w:val="hybridMultilevel"/>
    <w:tmpl w:val="D5FE22F0"/>
    <w:lvl w:ilvl="0" w:tplc="95FA006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C4C17"/>
    <w:multiLevelType w:val="hybridMultilevel"/>
    <w:tmpl w:val="C0F6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42054"/>
    <w:multiLevelType w:val="hybridMultilevel"/>
    <w:tmpl w:val="F3E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C2193"/>
    <w:multiLevelType w:val="hybridMultilevel"/>
    <w:tmpl w:val="A2120E5C"/>
    <w:lvl w:ilvl="0" w:tplc="8CBEF6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95024"/>
    <w:multiLevelType w:val="hybridMultilevel"/>
    <w:tmpl w:val="58C8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C6C0C"/>
    <w:multiLevelType w:val="hybridMultilevel"/>
    <w:tmpl w:val="AF62D5E0"/>
    <w:lvl w:ilvl="0" w:tplc="288606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E42CA"/>
    <w:multiLevelType w:val="hybridMultilevel"/>
    <w:tmpl w:val="155A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79445A"/>
    <w:multiLevelType w:val="hybridMultilevel"/>
    <w:tmpl w:val="C9A0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A35B8"/>
    <w:multiLevelType w:val="hybridMultilevel"/>
    <w:tmpl w:val="36D6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89"/>
    <w:rsid w:val="0000555F"/>
    <w:rsid w:val="00006C58"/>
    <w:rsid w:val="0001317D"/>
    <w:rsid w:val="00013201"/>
    <w:rsid w:val="00021DE4"/>
    <w:rsid w:val="0002589A"/>
    <w:rsid w:val="00025A47"/>
    <w:rsid w:val="00042180"/>
    <w:rsid w:val="0006524B"/>
    <w:rsid w:val="000703E7"/>
    <w:rsid w:val="000749DA"/>
    <w:rsid w:val="00075FC6"/>
    <w:rsid w:val="0009212E"/>
    <w:rsid w:val="00094440"/>
    <w:rsid w:val="000A4FAC"/>
    <w:rsid w:val="000A7A87"/>
    <w:rsid w:val="000C1934"/>
    <w:rsid w:val="000C6AB6"/>
    <w:rsid w:val="000D50A0"/>
    <w:rsid w:val="0010091E"/>
    <w:rsid w:val="0010543F"/>
    <w:rsid w:val="00115154"/>
    <w:rsid w:val="001165C8"/>
    <w:rsid w:val="00131ACD"/>
    <w:rsid w:val="001403FD"/>
    <w:rsid w:val="0014403D"/>
    <w:rsid w:val="001446FC"/>
    <w:rsid w:val="00150277"/>
    <w:rsid w:val="00151ADF"/>
    <w:rsid w:val="0015695B"/>
    <w:rsid w:val="00163196"/>
    <w:rsid w:val="001758E5"/>
    <w:rsid w:val="00175C38"/>
    <w:rsid w:val="00176863"/>
    <w:rsid w:val="00184F04"/>
    <w:rsid w:val="00186301"/>
    <w:rsid w:val="00187790"/>
    <w:rsid w:val="00192C49"/>
    <w:rsid w:val="00195D06"/>
    <w:rsid w:val="001B4224"/>
    <w:rsid w:val="001B5078"/>
    <w:rsid w:val="001C77A1"/>
    <w:rsid w:val="001D20F2"/>
    <w:rsid w:val="001E0C93"/>
    <w:rsid w:val="001E23EB"/>
    <w:rsid w:val="001E5F08"/>
    <w:rsid w:val="001F19AF"/>
    <w:rsid w:val="00205E94"/>
    <w:rsid w:val="00217BD5"/>
    <w:rsid w:val="00220806"/>
    <w:rsid w:val="00222FB9"/>
    <w:rsid w:val="00251B0A"/>
    <w:rsid w:val="0025507A"/>
    <w:rsid w:val="00257240"/>
    <w:rsid w:val="0025794E"/>
    <w:rsid w:val="0027461E"/>
    <w:rsid w:val="0027513D"/>
    <w:rsid w:val="00277393"/>
    <w:rsid w:val="00282472"/>
    <w:rsid w:val="00292F47"/>
    <w:rsid w:val="002B3C3A"/>
    <w:rsid w:val="002B4CEB"/>
    <w:rsid w:val="002C09D2"/>
    <w:rsid w:val="002C2A47"/>
    <w:rsid w:val="002D0D14"/>
    <w:rsid w:val="002D3599"/>
    <w:rsid w:val="002E01BF"/>
    <w:rsid w:val="002E2914"/>
    <w:rsid w:val="00306342"/>
    <w:rsid w:val="00317F71"/>
    <w:rsid w:val="003226D8"/>
    <w:rsid w:val="003338D5"/>
    <w:rsid w:val="003348DE"/>
    <w:rsid w:val="003352F1"/>
    <w:rsid w:val="003574A6"/>
    <w:rsid w:val="003745E8"/>
    <w:rsid w:val="00377D9B"/>
    <w:rsid w:val="003809BC"/>
    <w:rsid w:val="003962BE"/>
    <w:rsid w:val="003A348E"/>
    <w:rsid w:val="003B0C2C"/>
    <w:rsid w:val="003B3DA6"/>
    <w:rsid w:val="003B3DB8"/>
    <w:rsid w:val="003C1AD3"/>
    <w:rsid w:val="003C5703"/>
    <w:rsid w:val="003D3259"/>
    <w:rsid w:val="003D45AA"/>
    <w:rsid w:val="003D7CDF"/>
    <w:rsid w:val="003E0CF4"/>
    <w:rsid w:val="003E35B5"/>
    <w:rsid w:val="003E5F1F"/>
    <w:rsid w:val="003E72D7"/>
    <w:rsid w:val="003F1ACD"/>
    <w:rsid w:val="003F22FF"/>
    <w:rsid w:val="003F28BB"/>
    <w:rsid w:val="003F6D1D"/>
    <w:rsid w:val="00404B78"/>
    <w:rsid w:val="00405270"/>
    <w:rsid w:val="0041371F"/>
    <w:rsid w:val="00416F5A"/>
    <w:rsid w:val="00421E5A"/>
    <w:rsid w:val="00426E31"/>
    <w:rsid w:val="0044171B"/>
    <w:rsid w:val="004425D4"/>
    <w:rsid w:val="00446164"/>
    <w:rsid w:val="00461341"/>
    <w:rsid w:val="00463BC3"/>
    <w:rsid w:val="00465028"/>
    <w:rsid w:val="00465A40"/>
    <w:rsid w:val="00492249"/>
    <w:rsid w:val="00497C55"/>
    <w:rsid w:val="004C2072"/>
    <w:rsid w:val="004C4560"/>
    <w:rsid w:val="004D16CC"/>
    <w:rsid w:val="004D2A67"/>
    <w:rsid w:val="00510576"/>
    <w:rsid w:val="005141A7"/>
    <w:rsid w:val="00514E16"/>
    <w:rsid w:val="00516AAD"/>
    <w:rsid w:val="005371B8"/>
    <w:rsid w:val="005548B9"/>
    <w:rsid w:val="005551BF"/>
    <w:rsid w:val="0056243D"/>
    <w:rsid w:val="005637F1"/>
    <w:rsid w:val="00565BD9"/>
    <w:rsid w:val="00573EE0"/>
    <w:rsid w:val="0057493A"/>
    <w:rsid w:val="0057598C"/>
    <w:rsid w:val="00586DDD"/>
    <w:rsid w:val="00587821"/>
    <w:rsid w:val="00593C32"/>
    <w:rsid w:val="00593FC2"/>
    <w:rsid w:val="00597337"/>
    <w:rsid w:val="005B6CCB"/>
    <w:rsid w:val="005C191D"/>
    <w:rsid w:val="005C3C57"/>
    <w:rsid w:val="005C472A"/>
    <w:rsid w:val="005C49D6"/>
    <w:rsid w:val="005D0572"/>
    <w:rsid w:val="005D0E0E"/>
    <w:rsid w:val="005D1818"/>
    <w:rsid w:val="005D2E1F"/>
    <w:rsid w:val="005D57CA"/>
    <w:rsid w:val="005D66E6"/>
    <w:rsid w:val="005E65F3"/>
    <w:rsid w:val="005F1F90"/>
    <w:rsid w:val="005F58D9"/>
    <w:rsid w:val="005F5991"/>
    <w:rsid w:val="00603A3E"/>
    <w:rsid w:val="006226D6"/>
    <w:rsid w:val="00626DBC"/>
    <w:rsid w:val="00636164"/>
    <w:rsid w:val="00637FA0"/>
    <w:rsid w:val="00651837"/>
    <w:rsid w:val="00654415"/>
    <w:rsid w:val="00657206"/>
    <w:rsid w:val="00666C80"/>
    <w:rsid w:val="00671224"/>
    <w:rsid w:val="006800EF"/>
    <w:rsid w:val="00690AE1"/>
    <w:rsid w:val="0069185A"/>
    <w:rsid w:val="00695B50"/>
    <w:rsid w:val="006A534F"/>
    <w:rsid w:val="006B6141"/>
    <w:rsid w:val="006B693A"/>
    <w:rsid w:val="006B6BD3"/>
    <w:rsid w:val="006B716F"/>
    <w:rsid w:val="006B7356"/>
    <w:rsid w:val="006C2C1B"/>
    <w:rsid w:val="006C308F"/>
    <w:rsid w:val="006C6A6E"/>
    <w:rsid w:val="006E5A26"/>
    <w:rsid w:val="006F3709"/>
    <w:rsid w:val="006F4B9F"/>
    <w:rsid w:val="007077BF"/>
    <w:rsid w:val="007100E3"/>
    <w:rsid w:val="00712365"/>
    <w:rsid w:val="00715190"/>
    <w:rsid w:val="00726594"/>
    <w:rsid w:val="00726E4E"/>
    <w:rsid w:val="00731699"/>
    <w:rsid w:val="00733B01"/>
    <w:rsid w:val="007344BB"/>
    <w:rsid w:val="00737611"/>
    <w:rsid w:val="007460B9"/>
    <w:rsid w:val="007463FC"/>
    <w:rsid w:val="007509A4"/>
    <w:rsid w:val="00752B97"/>
    <w:rsid w:val="007553AE"/>
    <w:rsid w:val="007573ED"/>
    <w:rsid w:val="00764C36"/>
    <w:rsid w:val="00766C5F"/>
    <w:rsid w:val="00777637"/>
    <w:rsid w:val="007800F2"/>
    <w:rsid w:val="007871F0"/>
    <w:rsid w:val="00791558"/>
    <w:rsid w:val="007A71CB"/>
    <w:rsid w:val="007B06E1"/>
    <w:rsid w:val="007B1CCC"/>
    <w:rsid w:val="007C5469"/>
    <w:rsid w:val="007D1046"/>
    <w:rsid w:val="007D578C"/>
    <w:rsid w:val="007E0E3F"/>
    <w:rsid w:val="007E1836"/>
    <w:rsid w:val="007F10DE"/>
    <w:rsid w:val="00807B8A"/>
    <w:rsid w:val="00814C49"/>
    <w:rsid w:val="00816991"/>
    <w:rsid w:val="00816A90"/>
    <w:rsid w:val="00833340"/>
    <w:rsid w:val="0084165B"/>
    <w:rsid w:val="008436B3"/>
    <w:rsid w:val="00844CFF"/>
    <w:rsid w:val="00844EB3"/>
    <w:rsid w:val="00867064"/>
    <w:rsid w:val="008673A0"/>
    <w:rsid w:val="00870B7E"/>
    <w:rsid w:val="008714F3"/>
    <w:rsid w:val="008724FB"/>
    <w:rsid w:val="00891EF6"/>
    <w:rsid w:val="00897423"/>
    <w:rsid w:val="008A21D1"/>
    <w:rsid w:val="008B219C"/>
    <w:rsid w:val="008B6E88"/>
    <w:rsid w:val="008C0C37"/>
    <w:rsid w:val="008C5DAD"/>
    <w:rsid w:val="008D3826"/>
    <w:rsid w:val="008D3A89"/>
    <w:rsid w:val="008E3519"/>
    <w:rsid w:val="008F33F1"/>
    <w:rsid w:val="008F47E9"/>
    <w:rsid w:val="009032F5"/>
    <w:rsid w:val="009121D9"/>
    <w:rsid w:val="00914696"/>
    <w:rsid w:val="00916FD8"/>
    <w:rsid w:val="0092403A"/>
    <w:rsid w:val="00927B64"/>
    <w:rsid w:val="009664A4"/>
    <w:rsid w:val="00982341"/>
    <w:rsid w:val="009923CC"/>
    <w:rsid w:val="009937A3"/>
    <w:rsid w:val="009A19DA"/>
    <w:rsid w:val="009B07B7"/>
    <w:rsid w:val="009B08BE"/>
    <w:rsid w:val="009B7707"/>
    <w:rsid w:val="009C6BEB"/>
    <w:rsid w:val="009D5BCF"/>
    <w:rsid w:val="009E073A"/>
    <w:rsid w:val="009E11A5"/>
    <w:rsid w:val="009E3768"/>
    <w:rsid w:val="009E3D6D"/>
    <w:rsid w:val="009E568F"/>
    <w:rsid w:val="009F5695"/>
    <w:rsid w:val="00A07580"/>
    <w:rsid w:val="00A2647A"/>
    <w:rsid w:val="00A37EBA"/>
    <w:rsid w:val="00A50FE6"/>
    <w:rsid w:val="00A61B2F"/>
    <w:rsid w:val="00A672DD"/>
    <w:rsid w:val="00A73A50"/>
    <w:rsid w:val="00A75186"/>
    <w:rsid w:val="00A861A0"/>
    <w:rsid w:val="00AA2E3A"/>
    <w:rsid w:val="00AA4FBC"/>
    <w:rsid w:val="00AA6F89"/>
    <w:rsid w:val="00AC1586"/>
    <w:rsid w:val="00AC5E07"/>
    <w:rsid w:val="00AD4784"/>
    <w:rsid w:val="00AE00C9"/>
    <w:rsid w:val="00B11B34"/>
    <w:rsid w:val="00B46A67"/>
    <w:rsid w:val="00B5215E"/>
    <w:rsid w:val="00B542A5"/>
    <w:rsid w:val="00B57D1E"/>
    <w:rsid w:val="00B61953"/>
    <w:rsid w:val="00B72357"/>
    <w:rsid w:val="00B763D6"/>
    <w:rsid w:val="00B765C1"/>
    <w:rsid w:val="00B8365D"/>
    <w:rsid w:val="00B905A6"/>
    <w:rsid w:val="00BA4D98"/>
    <w:rsid w:val="00BA7775"/>
    <w:rsid w:val="00BB248B"/>
    <w:rsid w:val="00BB3E37"/>
    <w:rsid w:val="00BD232D"/>
    <w:rsid w:val="00BD2F06"/>
    <w:rsid w:val="00BD6B5C"/>
    <w:rsid w:val="00BE67D1"/>
    <w:rsid w:val="00BF59C4"/>
    <w:rsid w:val="00C01275"/>
    <w:rsid w:val="00C203E3"/>
    <w:rsid w:val="00C25C9F"/>
    <w:rsid w:val="00C33264"/>
    <w:rsid w:val="00C358DC"/>
    <w:rsid w:val="00C54DF7"/>
    <w:rsid w:val="00C617A1"/>
    <w:rsid w:val="00C6284D"/>
    <w:rsid w:val="00C63916"/>
    <w:rsid w:val="00C73D53"/>
    <w:rsid w:val="00CA056C"/>
    <w:rsid w:val="00CC76E0"/>
    <w:rsid w:val="00CD042B"/>
    <w:rsid w:val="00CD0819"/>
    <w:rsid w:val="00CD659B"/>
    <w:rsid w:val="00CE21CD"/>
    <w:rsid w:val="00CE5E11"/>
    <w:rsid w:val="00D0112C"/>
    <w:rsid w:val="00D01867"/>
    <w:rsid w:val="00D10E8C"/>
    <w:rsid w:val="00D1444F"/>
    <w:rsid w:val="00D211F6"/>
    <w:rsid w:val="00D519F3"/>
    <w:rsid w:val="00D560DA"/>
    <w:rsid w:val="00D6684A"/>
    <w:rsid w:val="00D66CF1"/>
    <w:rsid w:val="00D70A94"/>
    <w:rsid w:val="00D70CA4"/>
    <w:rsid w:val="00D7239E"/>
    <w:rsid w:val="00D77676"/>
    <w:rsid w:val="00D9398A"/>
    <w:rsid w:val="00DA2BFE"/>
    <w:rsid w:val="00DA5DBE"/>
    <w:rsid w:val="00DA6447"/>
    <w:rsid w:val="00DB2B2B"/>
    <w:rsid w:val="00DB3C41"/>
    <w:rsid w:val="00DC0EF8"/>
    <w:rsid w:val="00DC2100"/>
    <w:rsid w:val="00DC70F4"/>
    <w:rsid w:val="00DC7C11"/>
    <w:rsid w:val="00DD7A1F"/>
    <w:rsid w:val="00DE26A4"/>
    <w:rsid w:val="00DF0D15"/>
    <w:rsid w:val="00DF32F3"/>
    <w:rsid w:val="00E06ADB"/>
    <w:rsid w:val="00E071EF"/>
    <w:rsid w:val="00E1478B"/>
    <w:rsid w:val="00E15B73"/>
    <w:rsid w:val="00E1661B"/>
    <w:rsid w:val="00E16F01"/>
    <w:rsid w:val="00E22DCC"/>
    <w:rsid w:val="00E363C1"/>
    <w:rsid w:val="00E36802"/>
    <w:rsid w:val="00E47357"/>
    <w:rsid w:val="00E47C0E"/>
    <w:rsid w:val="00E61D5E"/>
    <w:rsid w:val="00E63712"/>
    <w:rsid w:val="00E64673"/>
    <w:rsid w:val="00E64680"/>
    <w:rsid w:val="00E64696"/>
    <w:rsid w:val="00E6478D"/>
    <w:rsid w:val="00E72A1E"/>
    <w:rsid w:val="00E810C8"/>
    <w:rsid w:val="00E976B6"/>
    <w:rsid w:val="00EA350E"/>
    <w:rsid w:val="00EA3C65"/>
    <w:rsid w:val="00EA4D93"/>
    <w:rsid w:val="00EA7827"/>
    <w:rsid w:val="00EB4ACB"/>
    <w:rsid w:val="00EC3E5D"/>
    <w:rsid w:val="00EC5A9B"/>
    <w:rsid w:val="00ED09CC"/>
    <w:rsid w:val="00ED1C30"/>
    <w:rsid w:val="00EE629D"/>
    <w:rsid w:val="00EE7FDF"/>
    <w:rsid w:val="00EF525C"/>
    <w:rsid w:val="00F01A3E"/>
    <w:rsid w:val="00F17D82"/>
    <w:rsid w:val="00F20C07"/>
    <w:rsid w:val="00F2580D"/>
    <w:rsid w:val="00F2799F"/>
    <w:rsid w:val="00F31E54"/>
    <w:rsid w:val="00F34950"/>
    <w:rsid w:val="00F4076D"/>
    <w:rsid w:val="00F446FF"/>
    <w:rsid w:val="00F6149C"/>
    <w:rsid w:val="00F75B9A"/>
    <w:rsid w:val="00F777E4"/>
    <w:rsid w:val="00F80055"/>
    <w:rsid w:val="00F97984"/>
    <w:rsid w:val="00FB2867"/>
    <w:rsid w:val="00FB2958"/>
    <w:rsid w:val="00FB78FA"/>
    <w:rsid w:val="00FC06ED"/>
    <w:rsid w:val="00FD2F90"/>
    <w:rsid w:val="00FD6B2A"/>
    <w:rsid w:val="00FE46F1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5F712"/>
  <w15:docId w15:val="{55B857D8-1823-4640-86EC-6C2D1967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80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208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80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5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BF"/>
  </w:style>
  <w:style w:type="paragraph" w:styleId="Footer">
    <w:name w:val="footer"/>
    <w:basedOn w:val="Normal"/>
    <w:link w:val="FooterChar"/>
    <w:uiPriority w:val="99"/>
    <w:unhideWhenUsed/>
    <w:rsid w:val="0055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BF"/>
  </w:style>
  <w:style w:type="paragraph" w:styleId="BalloonText">
    <w:name w:val="Balloon Text"/>
    <w:basedOn w:val="Normal"/>
    <w:link w:val="BalloonTextChar"/>
    <w:uiPriority w:val="99"/>
    <w:semiHidden/>
    <w:unhideWhenUsed/>
    <w:rsid w:val="00E15B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7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F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F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7D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0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0F2"/>
    <w:rPr>
      <w:b/>
      <w:bCs/>
      <w:sz w:val="20"/>
      <w:szCs w:val="20"/>
    </w:rPr>
  </w:style>
  <w:style w:type="paragraph" w:styleId="NoSpacing">
    <w:name w:val="No Spacing"/>
    <w:uiPriority w:val="1"/>
    <w:qFormat/>
    <w:rsid w:val="009C6BE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4EB3"/>
    <w:pPr>
      <w:spacing w:after="0" w:line="240" w:lineRule="auto"/>
    </w:pPr>
    <w:rPr>
      <w:rFonts w:ascii="inherit" w:hAnsi="inherit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0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covid19/on-desktop/2020-0717protocols-document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DESE-231-62507</_dlc_DocId>
    <_dlc_DocIdUrl xmlns="733efe1c-5bbe-4968-87dc-d400e65c879f">
      <Url>https://sharepoint.doemass.org/ese/webteam/cps/_layouts/DocIdRedir.aspx?ID=DESE-231-62507</Url>
      <Description>DESE-231-62507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64CD8-B64F-41B4-B602-7EFB1B5E7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9B70B-D1D6-4945-952F-637DA15607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018874-711F-45DE-9B34-C10D25643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8AEA51-6334-4F14-B59E-0664FDC095A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D8E76191-C69D-4F1F-8B3D-EA960B7E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Desktop 7 17 20 Protocols for Responding to COVID-19 Scenarios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Desktop: Protocols for Responding to COVID-19 Scenarios (July 17, 2020)</dc:title>
  <dc:creator>DESE</dc:creator>
  <cp:lastModifiedBy>Zou, Dong (EOE)</cp:lastModifiedBy>
  <cp:revision>6</cp:revision>
  <cp:lastPrinted>2015-11-30T17:26:00Z</cp:lastPrinted>
  <dcterms:created xsi:type="dcterms:W3CDTF">2020-07-17T22:01:00Z</dcterms:created>
  <dcterms:modified xsi:type="dcterms:W3CDTF">2020-07-20T15:46:00Z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2020</vt:lpwstr>
  </property>
</Properties>
</file>